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08946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362EF24F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42129D29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5F240D47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051E3F67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74730764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7BEF7146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2BD984A4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52C244F2" w14:textId="77777777" w:rsidR="002F1E35" w:rsidRDefault="002F1E35" w:rsidP="002F1E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ДЕТСКА  ГРАДИНА „ЩУРЧЕ“ С.ПРИСЕЛЦИ, ОБЩИНА АВРЕН, ОБЛАСТ ВАРНА</w:t>
      </w:r>
    </w:p>
    <w:p w14:paraId="01DBC8B1" w14:textId="77777777" w:rsidR="002F1E35" w:rsidRDefault="002F1E35" w:rsidP="002F1E35">
      <w:pPr>
        <w:rPr>
          <w:rFonts w:ascii="Times New Roman" w:hAnsi="Times New Roman" w:cs="Times New Roman"/>
        </w:rPr>
      </w:pPr>
    </w:p>
    <w:p w14:paraId="67AEDA6E" w14:textId="77777777" w:rsidR="002F1E35" w:rsidRDefault="002F1E35" w:rsidP="002F1E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Утвърдил:</w:t>
      </w:r>
    </w:p>
    <w:p w14:paraId="39FEADA4" w14:textId="77777777" w:rsidR="002F1E35" w:rsidRDefault="002F1E35" w:rsidP="002F1E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Денка Костова-директор ДГ „ЩУРЧЕ“</w:t>
      </w:r>
    </w:p>
    <w:p w14:paraId="7A584AD6" w14:textId="77777777" w:rsidR="002F1E35" w:rsidRDefault="002F1E35" w:rsidP="002F1E35">
      <w:pPr>
        <w:rPr>
          <w:rFonts w:ascii="Times New Roman" w:hAnsi="Times New Roman" w:cs="Times New Roman"/>
        </w:rPr>
      </w:pPr>
    </w:p>
    <w:p w14:paraId="283BE0EA" w14:textId="77777777" w:rsidR="002F1E35" w:rsidRDefault="002F1E35" w:rsidP="002F1E35">
      <w:pPr>
        <w:rPr>
          <w:rFonts w:ascii="Times New Roman" w:hAnsi="Times New Roman" w:cs="Times New Roman"/>
        </w:rPr>
      </w:pPr>
    </w:p>
    <w:p w14:paraId="1C303D83" w14:textId="77777777" w:rsidR="002F1E35" w:rsidRDefault="002F1E35" w:rsidP="002F1E35">
      <w:pPr>
        <w:rPr>
          <w:rFonts w:ascii="Times New Roman" w:hAnsi="Times New Roman" w:cs="Times New Roman"/>
        </w:rPr>
      </w:pPr>
    </w:p>
    <w:p w14:paraId="01B48F87" w14:textId="77777777" w:rsidR="002F1E35" w:rsidRDefault="002F1E35" w:rsidP="002F1E35">
      <w:pPr>
        <w:rPr>
          <w:rFonts w:ascii="Times New Roman" w:hAnsi="Times New Roman" w:cs="Times New Roman"/>
        </w:rPr>
      </w:pPr>
    </w:p>
    <w:p w14:paraId="06F2E5B8" w14:textId="77777777" w:rsidR="002F1E35" w:rsidRDefault="002F1E35" w:rsidP="002F1E35">
      <w:pPr>
        <w:jc w:val="center"/>
        <w:rPr>
          <w:rFonts w:ascii="Times New Roman" w:hAnsi="Times New Roman" w:cs="Times New Roman"/>
        </w:rPr>
      </w:pPr>
    </w:p>
    <w:p w14:paraId="2F6375C0" w14:textId="77777777" w:rsidR="002F1E35" w:rsidRDefault="002F1E35" w:rsidP="002F1E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 Л А Н</w:t>
      </w:r>
    </w:p>
    <w:p w14:paraId="15A9102C" w14:textId="77777777" w:rsidR="002F1E35" w:rsidRDefault="002F1E35" w:rsidP="002F1E35">
      <w:pPr>
        <w:jc w:val="center"/>
        <w:rPr>
          <w:rFonts w:ascii="Times New Roman" w:hAnsi="Times New Roman" w:cs="Times New Roman"/>
        </w:rPr>
      </w:pPr>
    </w:p>
    <w:p w14:paraId="11DE32E1" w14:textId="77777777" w:rsidR="002F1E35" w:rsidRDefault="002F1E35" w:rsidP="002F1E35">
      <w:pPr>
        <w:jc w:val="center"/>
        <w:rPr>
          <w:rFonts w:ascii="Times New Roman" w:hAnsi="Times New Roman" w:cs="Times New Roman"/>
        </w:rPr>
      </w:pPr>
    </w:p>
    <w:p w14:paraId="14529721" w14:textId="77777777" w:rsidR="002F1E35" w:rsidRDefault="002F1E35" w:rsidP="002F1E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   КОНТРОЛНАТА ДЕЙНОСТ</w:t>
      </w:r>
    </w:p>
    <w:p w14:paraId="3F7C7D5B" w14:textId="77777777" w:rsidR="002F1E35" w:rsidRDefault="002F1E35" w:rsidP="002F1E35">
      <w:pPr>
        <w:jc w:val="center"/>
        <w:rPr>
          <w:rFonts w:ascii="Times New Roman" w:hAnsi="Times New Roman" w:cs="Times New Roman"/>
        </w:rPr>
      </w:pPr>
    </w:p>
    <w:p w14:paraId="25E1DC45" w14:textId="77777777" w:rsidR="002F1E35" w:rsidRDefault="002F1E35" w:rsidP="002F1E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ДГ „ЩУРЧЕ“  ЗА  УЧЕБНАТА 2025/ 2026  ГОДИНА</w:t>
      </w:r>
    </w:p>
    <w:p w14:paraId="64CC1AE1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05302573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23195BFC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1EEA96A9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28A28925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7E74094F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449616BB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4CF2E7AA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1DAE3588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3F4874E7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59B99B3B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4085140E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4C5F2CF6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7A4CA4F7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6961A27F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61A3CB42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63B99D1C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62CD17DB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711920D8" w14:textId="77777777" w:rsidR="002F1E35" w:rsidRDefault="002F1E35" w:rsidP="00604AE0">
      <w:pPr>
        <w:rPr>
          <w:rFonts w:ascii="Times New Roman" w:hAnsi="Times New Roman" w:cs="Times New Roman"/>
          <w:sz w:val="24"/>
          <w:szCs w:val="24"/>
        </w:rPr>
      </w:pPr>
    </w:p>
    <w:p w14:paraId="6C0DFB12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Настоящият план за контролната дейност на директора е подготвен и съобразен с Инструкция № 1/ 23.01.1995г./ и чл.257 от ЗПУО. С плана за контролната дейност са запознати членовете на педагогическия колектив на проведено заседание на педагогическия съвет с</w:t>
      </w:r>
      <w:r w:rsidR="00C5477B">
        <w:rPr>
          <w:rFonts w:ascii="Times New Roman" w:hAnsi="Times New Roman" w:cs="Times New Roman"/>
          <w:sz w:val="24"/>
          <w:szCs w:val="24"/>
        </w:rPr>
        <w:t xml:space="preserve"> Протокол № 01 от 16.09.2024</w:t>
      </w:r>
      <w:r w:rsidRPr="00396F60">
        <w:rPr>
          <w:rFonts w:ascii="Times New Roman" w:hAnsi="Times New Roman" w:cs="Times New Roman"/>
          <w:sz w:val="24"/>
          <w:szCs w:val="24"/>
        </w:rPr>
        <w:t>г.</w:t>
      </w:r>
    </w:p>
    <w:p w14:paraId="6F65E470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НА КОНТРОЛ ПОДЛЕЖАТ СЛЕДНИТЕ ДЕЙНОСТИ:</w:t>
      </w:r>
    </w:p>
    <w:p w14:paraId="32F9831E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 Цялостният педагогически процес в ДГ /възпитателно – образователна работа/</w:t>
      </w:r>
    </w:p>
    <w:p w14:paraId="2927D511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 Квалификационна</w:t>
      </w:r>
    </w:p>
    <w:p w14:paraId="7825A55E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 Административно-управленска</w:t>
      </w:r>
    </w:p>
    <w:p w14:paraId="57461031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 Социално-битова и стопанска</w:t>
      </w:r>
    </w:p>
    <w:p w14:paraId="35E80A2F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 Финансова</w:t>
      </w:r>
    </w:p>
    <w:p w14:paraId="21DB7382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 Хигиена и здравеопазване</w:t>
      </w:r>
    </w:p>
    <w:p w14:paraId="7AEB122C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ЦЕЛ НА КОНТРОЛНАТА ДЕЙНОСТ</w:t>
      </w:r>
    </w:p>
    <w:p w14:paraId="27251AEC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1. Осигуряване на оптимални условия в ДГ за осъществяване на държавната политика в областта на предучилищното образование и приоритетите на ДЗ.</w:t>
      </w:r>
    </w:p>
    <w:p w14:paraId="558689CE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lastRenderedPageBreak/>
        <w:t>2. Установяване нивото на педагогическата компетентност и творческите умения на учителите при планирането,организирането и провеждането на ВОП.</w:t>
      </w:r>
    </w:p>
    <w:p w14:paraId="256174E9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3. Прилагане и спазване на държавните образователни стандарти, Наредба №5 от 03.06. 2016г.,Наредба №8 от 11.08.2016г. и Стратегията за развитие на детската градина за периода 2020-2024г, реализация на Програмната система по образователни направления за съответните възрастови групи.</w:t>
      </w:r>
    </w:p>
    <w:p w14:paraId="26CED6A7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ЗАДАЧИ НА КОНТРОЛНАТА ДЕЙНОСТ:</w:t>
      </w:r>
    </w:p>
    <w:p w14:paraId="680D8D7F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1.Осигуряване на творческа свобода на учителите за пълно реализиране целите на възпитателно-образователния процес</w:t>
      </w:r>
    </w:p>
    <w:p w14:paraId="6AFA3041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2. Създаване на благоприятна педагогическа среда осигуряваща пълноценно физическо, умствено, духовно и социално развитие на детето, гарантираща неговите права,свобода на действие и достойнство и утвърждаване индивидуалността на детската личност.</w:t>
      </w:r>
    </w:p>
    <w:p w14:paraId="1B1A15C4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3.Осъществяване на взаимовръзката между общностната принадлежност, речевото изразяване и комуникация, гарантиране на равнопоставеност за всички деца и осигуряване на:</w:t>
      </w:r>
    </w:p>
    <w:p w14:paraId="52C1C643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 речева компетентност;</w:t>
      </w:r>
    </w:p>
    <w:p w14:paraId="6EDFCBCF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 социални способности за общуване и комуникация;</w:t>
      </w:r>
    </w:p>
    <w:p w14:paraId="1A9AAB61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 социално ориентирано поведение в природата и в обществото;</w:t>
      </w:r>
    </w:p>
    <w:p w14:paraId="3AAD605C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 когнитивна и психомоторна компетентност и др.</w:t>
      </w:r>
    </w:p>
    <w:p w14:paraId="28568523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 креативни способности</w:t>
      </w:r>
    </w:p>
    <w:p w14:paraId="1A3E4FC8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 самостоятелност и творческа изява на детската личност</w:t>
      </w:r>
    </w:p>
    <w:p w14:paraId="63876ABE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ОБЕКТ И ПРЕДМЕТ НА КОНТРОЛНАТА ДЕЙНОСТ</w:t>
      </w:r>
    </w:p>
    <w:p w14:paraId="5D16F8FA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1.Педагогическа, методическа и организационна дейност на учителите.</w:t>
      </w:r>
    </w:p>
    <w:p w14:paraId="555A759F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2.Работата на обслужващия персонал.</w:t>
      </w:r>
    </w:p>
    <w:p w14:paraId="0A5F36B2" w14:textId="77777777" w:rsidR="00604AE0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3.Система на работа на отделния учител.</w:t>
      </w:r>
    </w:p>
    <w:p w14:paraId="01C20DA7" w14:textId="77777777" w:rsidR="00745FB3" w:rsidRPr="00396F60" w:rsidRDefault="00604AE0" w:rsidP="00604AE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4.Приложение на Програмата система за всяка възрастова група в детската градина</w:t>
      </w:r>
    </w:p>
    <w:p w14:paraId="0C9281FC" w14:textId="77777777" w:rsidR="00396F60" w:rsidRPr="00396F60" w:rsidRDefault="00396F60" w:rsidP="00604AE0">
      <w:pPr>
        <w:rPr>
          <w:rFonts w:ascii="Times New Roman" w:hAnsi="Times New Roman" w:cs="Times New Roman"/>
          <w:sz w:val="24"/>
          <w:szCs w:val="24"/>
        </w:rPr>
      </w:pPr>
    </w:p>
    <w:p w14:paraId="6B914A82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5.Организиране на педагогическото взаимодействие в детска група и създаване на оптимални условия за развитието на психиката и личността на детето в предучилищна възраст / от 3 до 7г./.</w:t>
      </w:r>
    </w:p>
    <w:p w14:paraId="3FE44345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МЕТОДИ НА КОНТРОЛ</w:t>
      </w:r>
    </w:p>
    <w:p w14:paraId="32F587E8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lastRenderedPageBreak/>
        <w:t>1.Непосредствени наблюдения;</w:t>
      </w:r>
    </w:p>
    <w:p w14:paraId="106BA0F5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2.Проверка на документацията, свързана с осъществяване на различни дейности в ДЗ;</w:t>
      </w:r>
    </w:p>
    <w:p w14:paraId="0C0A8A09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3. Беседа;</w:t>
      </w:r>
    </w:p>
    <w:p w14:paraId="0B5E2323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4.Анализ на произведенията на детското творчество.</w:t>
      </w:r>
    </w:p>
    <w:p w14:paraId="35769B1B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5. Тестуване на децата</w:t>
      </w:r>
    </w:p>
    <w:p w14:paraId="222926CA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ВИДОВЕ КОНТРОЛ И ГРАФИК НА КОНТРОНАТА ДЕЙНОСТ</w:t>
      </w:r>
    </w:p>
    <w:p w14:paraId="1FC1CDE7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І ПЕДАГОГИЧЕСКИ КОНТРОЛ</w:t>
      </w:r>
    </w:p>
    <w:p w14:paraId="6904EB6F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 Текущ контрол</w:t>
      </w:r>
    </w:p>
    <w:p w14:paraId="7CC8FD54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• Обхват на децата ,подлежащи на задължително обучение;</w:t>
      </w:r>
    </w:p>
    <w:p w14:paraId="45AB70F5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• Средната посещаемост на децата по групи</w:t>
      </w:r>
    </w:p>
    <w:p w14:paraId="5D194124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• Провеждане на диагностични процедури на децата / входно и изходно ниво/</w:t>
      </w:r>
    </w:p>
    <w:p w14:paraId="2CE4EFA0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• Планиране на дейностите / месечен и седмичен план/;</w:t>
      </w:r>
    </w:p>
    <w:p w14:paraId="65C99607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• Организация на предметно-пространствената среда</w:t>
      </w:r>
    </w:p>
    <w:p w14:paraId="018D80A2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>• Осигуреност на условия за нормално протичане на въз.-образователната работа;</w:t>
      </w:r>
    </w:p>
    <w:p w14:paraId="2C8C8485" w14:textId="77777777" w:rsidR="00396F60" w:rsidRPr="00396F60" w:rsidRDefault="00396F60" w:rsidP="00396F60">
      <w:pPr>
        <w:rPr>
          <w:rFonts w:ascii="Times New Roman" w:hAnsi="Times New Roman" w:cs="Times New Roman"/>
          <w:sz w:val="24"/>
          <w:szCs w:val="24"/>
        </w:rPr>
      </w:pPr>
      <w:r w:rsidRPr="00396F60">
        <w:rPr>
          <w:rFonts w:ascii="Times New Roman" w:hAnsi="Times New Roman" w:cs="Times New Roman"/>
          <w:sz w:val="24"/>
          <w:szCs w:val="24"/>
        </w:rPr>
        <w:t xml:space="preserve">• Ефективност от цялостното въз.-обр. дейност – степен на </w:t>
      </w:r>
      <w:proofErr w:type="spellStart"/>
      <w:r w:rsidRPr="00396F60">
        <w:rPr>
          <w:rFonts w:ascii="Times New Roman" w:hAnsi="Times New Roman" w:cs="Times New Roman"/>
          <w:sz w:val="24"/>
          <w:szCs w:val="24"/>
        </w:rPr>
        <w:t>овладяност</w:t>
      </w:r>
      <w:proofErr w:type="spellEnd"/>
      <w:r w:rsidRPr="00396F60">
        <w:rPr>
          <w:rFonts w:ascii="Times New Roman" w:hAnsi="Times New Roman" w:cs="Times New Roman"/>
          <w:sz w:val="24"/>
          <w:szCs w:val="24"/>
        </w:rPr>
        <w:t xml:space="preserve"> на знания, умения и отношения, съобразно ДОС;</w:t>
      </w:r>
    </w:p>
    <w:p w14:paraId="25C4A89A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• Организация на предметно-пространствената среда във връзка с празничния календар и образователните акценти /</w:t>
      </w:r>
      <w:proofErr w:type="spellStart"/>
      <w:r w:rsidRPr="00396F60">
        <w:rPr>
          <w:rFonts w:ascii="Times New Roman" w:hAnsi="Times New Roman" w:cs="Times New Roman"/>
        </w:rPr>
        <w:t>тематичност,естетичност</w:t>
      </w:r>
      <w:proofErr w:type="spellEnd"/>
      <w:r w:rsidRPr="00396F60">
        <w:rPr>
          <w:rFonts w:ascii="Times New Roman" w:hAnsi="Times New Roman" w:cs="Times New Roman"/>
        </w:rPr>
        <w:t>, функционалност, вариативност</w:t>
      </w:r>
    </w:p>
    <w:p w14:paraId="0484E976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• Психическа и емоционална готовност на децата за изява пред родителите на открита педагогическа ситуация, на празници и развлечения, свързани с празничния календар</w:t>
      </w:r>
    </w:p>
    <w:p w14:paraId="79FD16F6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Срок : постоянен</w:t>
      </w:r>
      <w:r>
        <w:rPr>
          <w:rFonts w:ascii="Times New Roman" w:hAnsi="Times New Roman" w:cs="Times New Roman"/>
        </w:rPr>
        <w:t>:</w:t>
      </w:r>
      <w:r w:rsidRPr="00396F60">
        <w:rPr>
          <w:rFonts w:ascii="Times New Roman" w:hAnsi="Times New Roman" w:cs="Times New Roman"/>
        </w:rPr>
        <w:t>Отг.директора</w:t>
      </w:r>
    </w:p>
    <w:p w14:paraId="7D66E1AC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Цялостен контрол</w:t>
      </w:r>
    </w:p>
    <w:p w14:paraId="6EEC8748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1. Установ</w:t>
      </w:r>
      <w:r>
        <w:rPr>
          <w:rFonts w:ascii="Times New Roman" w:hAnsi="Times New Roman" w:cs="Times New Roman"/>
        </w:rPr>
        <w:t>яване нивото на училищна готовност</w:t>
      </w:r>
      <w:r w:rsidRPr="00396F60">
        <w:rPr>
          <w:rFonts w:ascii="Times New Roman" w:hAnsi="Times New Roman" w:cs="Times New Roman"/>
        </w:rPr>
        <w:t xml:space="preserve"> на деца</w:t>
      </w:r>
      <w:r>
        <w:rPr>
          <w:rFonts w:ascii="Times New Roman" w:hAnsi="Times New Roman" w:cs="Times New Roman"/>
        </w:rPr>
        <w:t>та от ІІІ,  ІV</w:t>
      </w:r>
      <w:r w:rsidRPr="00396F60">
        <w:rPr>
          <w:rFonts w:ascii="Times New Roman" w:hAnsi="Times New Roman" w:cs="Times New Roman"/>
        </w:rPr>
        <w:t xml:space="preserve"> група</w:t>
      </w:r>
    </w:p>
    <w:p w14:paraId="030EC27B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2. Адаптацията на децата от І-ва група към средата в ДГ и групата от връс</w:t>
      </w:r>
      <w:r>
        <w:rPr>
          <w:rFonts w:ascii="Times New Roman" w:hAnsi="Times New Roman" w:cs="Times New Roman"/>
        </w:rPr>
        <w:t>т</w:t>
      </w:r>
      <w:r w:rsidRPr="00396F60">
        <w:rPr>
          <w:rFonts w:ascii="Times New Roman" w:hAnsi="Times New Roman" w:cs="Times New Roman"/>
        </w:rPr>
        <w:t>ници и въздействието на същата върху интереса и желанието им да се занимават с любими дейности.Формирани хигиенни навици на етапа на възрастта.</w:t>
      </w:r>
    </w:p>
    <w:p w14:paraId="68479CC2" w14:textId="77777777" w:rsidR="00396F60" w:rsidRPr="00396F60" w:rsidRDefault="00396F60" w:rsidP="00396F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Срок: м. ноем</w:t>
      </w:r>
      <w:r w:rsidR="00705248">
        <w:rPr>
          <w:rFonts w:ascii="Times New Roman" w:hAnsi="Times New Roman" w:cs="Times New Roman"/>
        </w:rPr>
        <w:t>ври 2025.- м април- 2026</w:t>
      </w:r>
      <w:r w:rsidRPr="00396F60">
        <w:rPr>
          <w:rFonts w:ascii="Times New Roman" w:hAnsi="Times New Roman" w:cs="Times New Roman"/>
        </w:rPr>
        <w:t xml:space="preserve"> г.</w:t>
      </w:r>
    </w:p>
    <w:p w14:paraId="1E55A189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Отг.: директора</w:t>
      </w:r>
    </w:p>
    <w:p w14:paraId="5622D431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Тематичен контрол :</w:t>
      </w:r>
    </w:p>
    <w:p w14:paraId="11334A53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lastRenderedPageBreak/>
        <w:t xml:space="preserve"> Тестова проверка на </w:t>
      </w:r>
      <w:proofErr w:type="spellStart"/>
      <w:r w:rsidRPr="00396F60">
        <w:rPr>
          <w:rFonts w:ascii="Times New Roman" w:hAnsi="Times New Roman" w:cs="Times New Roman"/>
        </w:rPr>
        <w:t>психосоциалната</w:t>
      </w:r>
      <w:proofErr w:type="spellEnd"/>
      <w:r w:rsidRPr="00396F60">
        <w:rPr>
          <w:rFonts w:ascii="Times New Roman" w:hAnsi="Times New Roman" w:cs="Times New Roman"/>
        </w:rPr>
        <w:t xml:space="preserve"> и интелектуална готовност за училищно обучение на децата</w:t>
      </w:r>
      <w:r>
        <w:rPr>
          <w:rFonts w:ascii="Times New Roman" w:hAnsi="Times New Roman" w:cs="Times New Roman"/>
        </w:rPr>
        <w:t xml:space="preserve"> от ІІІ, ІV </w:t>
      </w:r>
      <w:r w:rsidRPr="00396F60">
        <w:rPr>
          <w:rFonts w:ascii="Times New Roman" w:hAnsi="Times New Roman" w:cs="Times New Roman"/>
        </w:rPr>
        <w:t xml:space="preserve"> групи</w:t>
      </w:r>
    </w:p>
    <w:p w14:paraId="77B7028E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 Активно участие на децата в дейностите- емоционална удовлетвореност – ІІ гр.</w:t>
      </w:r>
    </w:p>
    <w:p w14:paraId="42E9E876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 Специална подготовка за училище на отделното дете и групата к</w:t>
      </w:r>
      <w:r>
        <w:rPr>
          <w:rFonts w:ascii="Times New Roman" w:hAnsi="Times New Roman" w:cs="Times New Roman"/>
        </w:rPr>
        <w:t xml:space="preserve">ато цяло – ІІІ, и ІV </w:t>
      </w:r>
      <w:r w:rsidRPr="00396F60">
        <w:rPr>
          <w:rFonts w:ascii="Times New Roman" w:hAnsi="Times New Roman" w:cs="Times New Roman"/>
        </w:rPr>
        <w:t xml:space="preserve"> групи- тестово обследване.</w:t>
      </w:r>
    </w:p>
    <w:p w14:paraId="2287DFD8" w14:textId="77777777" w:rsidR="00396F60" w:rsidRP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Ср</w:t>
      </w:r>
      <w:r w:rsidR="00705248">
        <w:rPr>
          <w:rFonts w:ascii="Times New Roman" w:hAnsi="Times New Roman" w:cs="Times New Roman"/>
        </w:rPr>
        <w:t>ок: м. януари 2026 – м .април 2026</w:t>
      </w:r>
      <w:r w:rsidRPr="00396F60">
        <w:rPr>
          <w:rFonts w:ascii="Times New Roman" w:hAnsi="Times New Roman" w:cs="Times New Roman"/>
        </w:rPr>
        <w:t>г.</w:t>
      </w:r>
    </w:p>
    <w:p w14:paraId="51A3274D" w14:textId="77777777" w:rsidR="00396F60" w:rsidRDefault="00396F60" w:rsidP="00396F60">
      <w:pPr>
        <w:rPr>
          <w:rFonts w:ascii="Times New Roman" w:hAnsi="Times New Roman" w:cs="Times New Roman"/>
        </w:rPr>
      </w:pPr>
      <w:r w:rsidRPr="00396F60">
        <w:rPr>
          <w:rFonts w:ascii="Times New Roman" w:hAnsi="Times New Roman" w:cs="Times New Roman"/>
        </w:rPr>
        <w:t>Отг.: директор</w:t>
      </w:r>
    </w:p>
    <w:p w14:paraId="7B2799E6" w14:textId="77777777" w:rsidR="008E25D9" w:rsidRDefault="008E25D9" w:rsidP="00396F60">
      <w:pPr>
        <w:rPr>
          <w:rFonts w:ascii="Times New Roman" w:hAnsi="Times New Roman" w:cs="Times New Roman"/>
        </w:rPr>
      </w:pPr>
    </w:p>
    <w:p w14:paraId="39480018" w14:textId="77777777" w:rsidR="008E25D9" w:rsidRDefault="008E25D9" w:rsidP="00396F60">
      <w:pPr>
        <w:rPr>
          <w:rFonts w:ascii="Times New Roman" w:hAnsi="Times New Roman" w:cs="Times New Roman"/>
        </w:rPr>
      </w:pPr>
    </w:p>
    <w:p w14:paraId="1A387628" w14:textId="77777777" w:rsidR="008E25D9" w:rsidRDefault="008E25D9" w:rsidP="00396F60">
      <w:pPr>
        <w:rPr>
          <w:rFonts w:ascii="Times New Roman" w:hAnsi="Times New Roman" w:cs="Times New Roman"/>
        </w:rPr>
      </w:pPr>
    </w:p>
    <w:p w14:paraId="0319A36B" w14:textId="77777777" w:rsidR="008E25D9" w:rsidRDefault="008E25D9" w:rsidP="00396F60">
      <w:pPr>
        <w:rPr>
          <w:rFonts w:ascii="Times New Roman" w:hAnsi="Times New Roman" w:cs="Times New Roman"/>
        </w:rPr>
      </w:pPr>
    </w:p>
    <w:p w14:paraId="099EECE8" w14:textId="77777777" w:rsidR="008E25D9" w:rsidRDefault="00AF2A7C" w:rsidP="00396F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Планът е приет с протокол №1/ на ПС и утвърден със за</w:t>
      </w:r>
      <w:r w:rsidR="00705248">
        <w:rPr>
          <w:rFonts w:ascii="Times New Roman" w:hAnsi="Times New Roman" w:cs="Times New Roman"/>
        </w:rPr>
        <w:t>повед №8 /21.09.2025</w:t>
      </w:r>
      <w:r w:rsidR="00232FBE">
        <w:rPr>
          <w:rFonts w:ascii="Times New Roman" w:hAnsi="Times New Roman" w:cs="Times New Roman"/>
        </w:rPr>
        <w:t>г.</w:t>
      </w:r>
    </w:p>
    <w:p w14:paraId="30F33A21" w14:textId="77777777" w:rsidR="008E25D9" w:rsidRDefault="008E25D9" w:rsidP="00396F60">
      <w:pPr>
        <w:rPr>
          <w:rFonts w:ascii="Times New Roman" w:hAnsi="Times New Roman" w:cs="Times New Roman"/>
        </w:rPr>
      </w:pPr>
    </w:p>
    <w:p w14:paraId="7E09D725" w14:textId="77777777" w:rsidR="008E25D9" w:rsidRDefault="008E25D9" w:rsidP="00396F60">
      <w:pPr>
        <w:rPr>
          <w:rFonts w:ascii="Times New Roman" w:hAnsi="Times New Roman" w:cs="Times New Roman"/>
        </w:rPr>
      </w:pPr>
    </w:p>
    <w:p w14:paraId="5A8FAF39" w14:textId="77777777" w:rsidR="008E25D9" w:rsidRDefault="008E25D9" w:rsidP="00396F60">
      <w:pPr>
        <w:rPr>
          <w:rFonts w:ascii="Times New Roman" w:hAnsi="Times New Roman" w:cs="Times New Roman"/>
        </w:rPr>
      </w:pPr>
    </w:p>
    <w:p w14:paraId="5541FAD8" w14:textId="77777777" w:rsidR="008E25D9" w:rsidRDefault="008E25D9" w:rsidP="00396F60">
      <w:pPr>
        <w:rPr>
          <w:rFonts w:ascii="Times New Roman" w:hAnsi="Times New Roman" w:cs="Times New Roman"/>
        </w:rPr>
      </w:pPr>
    </w:p>
    <w:p w14:paraId="5F4101D7" w14:textId="77777777" w:rsidR="008E25D9" w:rsidRDefault="008E25D9" w:rsidP="00396F60">
      <w:pPr>
        <w:rPr>
          <w:rFonts w:ascii="Times New Roman" w:hAnsi="Times New Roman" w:cs="Times New Roman"/>
        </w:rPr>
      </w:pPr>
    </w:p>
    <w:sectPr w:rsidR="008E25D9" w:rsidSect="00354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E93"/>
    <w:rsid w:val="00017F96"/>
    <w:rsid w:val="00093C20"/>
    <w:rsid w:val="000B5F7B"/>
    <w:rsid w:val="00160E93"/>
    <w:rsid w:val="001C269C"/>
    <w:rsid w:val="00232FBE"/>
    <w:rsid w:val="002F1E35"/>
    <w:rsid w:val="003545A0"/>
    <w:rsid w:val="00396F60"/>
    <w:rsid w:val="00415AB5"/>
    <w:rsid w:val="00604AE0"/>
    <w:rsid w:val="00705248"/>
    <w:rsid w:val="00741CEF"/>
    <w:rsid w:val="00745FB3"/>
    <w:rsid w:val="008E25D9"/>
    <w:rsid w:val="00AF2A7C"/>
    <w:rsid w:val="00C5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717E"/>
  <w15:docId w15:val="{62609E66-B948-4DCC-90A3-36C63A6D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AE0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F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96F60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400204</cp:lastModifiedBy>
  <cp:revision>2</cp:revision>
  <cp:lastPrinted>2022-09-30T08:36:00Z</cp:lastPrinted>
  <dcterms:created xsi:type="dcterms:W3CDTF">2025-11-27T12:18:00Z</dcterms:created>
  <dcterms:modified xsi:type="dcterms:W3CDTF">2025-11-27T12:18:00Z</dcterms:modified>
</cp:coreProperties>
</file>