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B26C7" w14:textId="77777777" w:rsidR="00701DC8" w:rsidRPr="0001481D" w:rsidRDefault="00701DC8" w:rsidP="00701DC8">
      <w:pPr>
        <w:pStyle w:val="Default"/>
        <w:rPr>
          <w:b/>
          <w:sz w:val="28"/>
          <w:szCs w:val="28"/>
        </w:rPr>
      </w:pPr>
      <w:r w:rsidRPr="0001481D">
        <w:rPr>
          <w:b/>
          <w:sz w:val="28"/>
          <w:szCs w:val="28"/>
        </w:rPr>
        <w:t xml:space="preserve">                                      ДЕТСКА  ГРАДИНА  „ЩУРЧЕ“ С.ПРИСЕЛЦИ ,ОБЩИНА  АВРЕН</w:t>
      </w:r>
    </w:p>
    <w:p w14:paraId="2C9B6DD8" w14:textId="77777777" w:rsidR="00701DC8" w:rsidRPr="0001481D" w:rsidRDefault="00701DC8" w:rsidP="00701DC8">
      <w:pPr>
        <w:pStyle w:val="Default"/>
        <w:rPr>
          <w:b/>
          <w:sz w:val="28"/>
          <w:szCs w:val="28"/>
        </w:rPr>
      </w:pPr>
    </w:p>
    <w:p w14:paraId="61D1D13B" w14:textId="77777777" w:rsidR="00701DC8" w:rsidRPr="0001481D" w:rsidRDefault="00701DC8" w:rsidP="00701DC8">
      <w:pPr>
        <w:pStyle w:val="Default"/>
        <w:rPr>
          <w:b/>
        </w:rPr>
      </w:pPr>
    </w:p>
    <w:p w14:paraId="4954B580" w14:textId="77777777" w:rsidR="00701DC8" w:rsidRDefault="0002116A" w:rsidP="00701DC8">
      <w:pPr>
        <w:pStyle w:val="Default"/>
        <w:rPr>
          <w:b/>
        </w:rPr>
      </w:pPr>
      <w:r>
        <w:rPr>
          <w:b/>
        </w:rPr>
        <w:t>УТВЪРДИЛ:</w:t>
      </w:r>
    </w:p>
    <w:p w14:paraId="51C3CD02" w14:textId="77777777" w:rsidR="0002116A" w:rsidRDefault="0002116A" w:rsidP="00701DC8">
      <w:pPr>
        <w:pStyle w:val="Default"/>
        <w:rPr>
          <w:b/>
        </w:rPr>
      </w:pPr>
      <w:r>
        <w:rPr>
          <w:b/>
        </w:rPr>
        <w:t>ДЕНКА КОСТОВА</w:t>
      </w:r>
    </w:p>
    <w:p w14:paraId="5F9CB9F0" w14:textId="77777777" w:rsidR="0002116A" w:rsidRDefault="0002116A" w:rsidP="00701DC8">
      <w:pPr>
        <w:pStyle w:val="Default"/>
        <w:rPr>
          <w:b/>
        </w:rPr>
      </w:pPr>
    </w:p>
    <w:p w14:paraId="1A9621D4" w14:textId="77777777" w:rsidR="0002116A" w:rsidRPr="0001481D" w:rsidRDefault="0002116A" w:rsidP="00701DC8">
      <w:pPr>
        <w:pStyle w:val="Default"/>
        <w:rPr>
          <w:b/>
        </w:rPr>
      </w:pPr>
      <w:r>
        <w:rPr>
          <w:b/>
        </w:rPr>
        <w:t>ДИРЕКТОР НА ДГ „ЩУРЧЕ“</w:t>
      </w:r>
    </w:p>
    <w:p w14:paraId="0C9C7C3D" w14:textId="77777777" w:rsidR="00701DC8" w:rsidRDefault="00701DC8" w:rsidP="00701DC8">
      <w:pPr>
        <w:pStyle w:val="Default"/>
      </w:pPr>
    </w:p>
    <w:p w14:paraId="6A56E8CE" w14:textId="77777777" w:rsidR="00701DC8" w:rsidRDefault="00701DC8" w:rsidP="00701DC8">
      <w:pPr>
        <w:pStyle w:val="Default"/>
      </w:pPr>
    </w:p>
    <w:p w14:paraId="232E0CF7" w14:textId="77777777" w:rsidR="00701DC8" w:rsidRDefault="00701DC8" w:rsidP="00701DC8">
      <w:pPr>
        <w:pStyle w:val="Default"/>
      </w:pPr>
    </w:p>
    <w:p w14:paraId="38B42950" w14:textId="77777777" w:rsidR="00701DC8" w:rsidRDefault="00701DC8" w:rsidP="00701DC8">
      <w:pPr>
        <w:pStyle w:val="Default"/>
      </w:pPr>
    </w:p>
    <w:p w14:paraId="72A1A3C6" w14:textId="77777777" w:rsidR="0001481D" w:rsidRDefault="0001481D" w:rsidP="00701DC8">
      <w:pPr>
        <w:pStyle w:val="Default"/>
      </w:pPr>
    </w:p>
    <w:p w14:paraId="3E14C83C" w14:textId="77777777" w:rsidR="0001481D" w:rsidRDefault="0001481D" w:rsidP="00701DC8">
      <w:pPr>
        <w:pStyle w:val="Default"/>
      </w:pPr>
    </w:p>
    <w:p w14:paraId="3E526F74" w14:textId="77777777" w:rsidR="0001481D" w:rsidRDefault="0001481D" w:rsidP="00701DC8">
      <w:pPr>
        <w:pStyle w:val="Default"/>
      </w:pPr>
    </w:p>
    <w:p w14:paraId="7B8A7DD1" w14:textId="77777777" w:rsidR="0001481D" w:rsidRDefault="0001481D" w:rsidP="00701DC8">
      <w:pPr>
        <w:pStyle w:val="Default"/>
      </w:pPr>
    </w:p>
    <w:p w14:paraId="0B09C27A" w14:textId="77777777" w:rsidR="0001481D" w:rsidRDefault="0001481D" w:rsidP="00701DC8">
      <w:pPr>
        <w:pStyle w:val="Default"/>
      </w:pPr>
    </w:p>
    <w:p w14:paraId="10766610" w14:textId="77777777" w:rsidR="0001481D" w:rsidRDefault="0001481D" w:rsidP="00701DC8">
      <w:pPr>
        <w:pStyle w:val="Default"/>
      </w:pPr>
    </w:p>
    <w:p w14:paraId="29363FF1" w14:textId="77777777" w:rsidR="0001481D" w:rsidRDefault="0002116A" w:rsidP="00701DC8">
      <w:pPr>
        <w:pStyle w:val="Default"/>
        <w:rPr>
          <w:b/>
          <w:bCs/>
          <w:sz w:val="47"/>
          <w:szCs w:val="47"/>
        </w:rPr>
      </w:pPr>
      <w:r>
        <w:t xml:space="preserve">                              </w:t>
      </w:r>
      <w:r w:rsidR="00701DC8">
        <w:t xml:space="preserve"> </w:t>
      </w:r>
      <w:r w:rsidR="00701DC8">
        <w:rPr>
          <w:b/>
          <w:bCs/>
          <w:sz w:val="47"/>
          <w:szCs w:val="47"/>
        </w:rPr>
        <w:t>ПЛАН ЗА КВАЛ</w:t>
      </w:r>
      <w:r w:rsidR="0001481D">
        <w:rPr>
          <w:b/>
          <w:bCs/>
          <w:sz w:val="47"/>
          <w:szCs w:val="47"/>
        </w:rPr>
        <w:t xml:space="preserve">ИФИКАЦИОННАТА ДЕЙНОСТ </w:t>
      </w:r>
    </w:p>
    <w:p w14:paraId="213FC902" w14:textId="77777777" w:rsidR="0001481D" w:rsidRDefault="0001481D" w:rsidP="00701DC8">
      <w:pPr>
        <w:pStyle w:val="Default"/>
        <w:rPr>
          <w:b/>
          <w:bCs/>
          <w:sz w:val="47"/>
          <w:szCs w:val="47"/>
        </w:rPr>
      </w:pPr>
      <w:r>
        <w:rPr>
          <w:b/>
          <w:bCs/>
          <w:sz w:val="47"/>
          <w:szCs w:val="47"/>
        </w:rPr>
        <w:t xml:space="preserve">                      </w:t>
      </w:r>
      <w:r w:rsidR="00D33BFA">
        <w:rPr>
          <w:b/>
          <w:bCs/>
          <w:sz w:val="47"/>
          <w:szCs w:val="47"/>
        </w:rPr>
        <w:t xml:space="preserve">               ЗА  УЧЕБНАТА 2025/2026</w:t>
      </w:r>
      <w:r>
        <w:rPr>
          <w:b/>
          <w:bCs/>
          <w:sz w:val="47"/>
          <w:szCs w:val="47"/>
        </w:rPr>
        <w:t xml:space="preserve">Г.          </w:t>
      </w:r>
    </w:p>
    <w:p w14:paraId="270F1E01" w14:textId="77777777" w:rsidR="0001481D" w:rsidRDefault="0001481D" w:rsidP="00701DC8">
      <w:pPr>
        <w:pStyle w:val="Default"/>
        <w:rPr>
          <w:b/>
          <w:bCs/>
          <w:sz w:val="47"/>
          <w:szCs w:val="47"/>
        </w:rPr>
      </w:pPr>
    </w:p>
    <w:p w14:paraId="09FEE2C2" w14:textId="77777777" w:rsidR="00701DC8" w:rsidRDefault="0001481D" w:rsidP="00701DC8">
      <w:pPr>
        <w:pStyle w:val="Default"/>
        <w:rPr>
          <w:sz w:val="47"/>
          <w:szCs w:val="47"/>
        </w:rPr>
      </w:pPr>
      <w:r>
        <w:rPr>
          <w:b/>
          <w:bCs/>
          <w:sz w:val="47"/>
          <w:szCs w:val="47"/>
        </w:rPr>
        <w:t xml:space="preserve"> </w:t>
      </w:r>
      <w:r w:rsidR="00701DC8">
        <w:rPr>
          <w:b/>
          <w:bCs/>
          <w:sz w:val="47"/>
          <w:szCs w:val="47"/>
        </w:rPr>
        <w:t xml:space="preserve"> </w:t>
      </w:r>
    </w:p>
    <w:p w14:paraId="124DF084" w14:textId="77777777" w:rsidR="00EB1DBA" w:rsidRDefault="00701DC8" w:rsidP="00701DC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 w:rsidR="0001481D">
        <w:rPr>
          <w:sz w:val="20"/>
          <w:szCs w:val="20"/>
        </w:rPr>
        <w:t xml:space="preserve">                                </w:t>
      </w:r>
      <w:r w:rsidR="0077478C">
        <w:rPr>
          <w:sz w:val="20"/>
          <w:szCs w:val="20"/>
        </w:rPr>
        <w:t xml:space="preserve">  </w:t>
      </w:r>
    </w:p>
    <w:p w14:paraId="5310A8BB" w14:textId="77777777" w:rsidR="00D57919" w:rsidRDefault="00D57919" w:rsidP="00701DC8">
      <w:pPr>
        <w:rPr>
          <w:sz w:val="20"/>
          <w:szCs w:val="20"/>
        </w:rPr>
      </w:pPr>
    </w:p>
    <w:p w14:paraId="4125F14A" w14:textId="77777777" w:rsidR="00D57919" w:rsidRDefault="00D57919" w:rsidP="00701DC8">
      <w:pPr>
        <w:rPr>
          <w:sz w:val="20"/>
          <w:szCs w:val="20"/>
        </w:rPr>
      </w:pPr>
    </w:p>
    <w:p w14:paraId="67A6782D" w14:textId="77777777" w:rsidR="00D57919" w:rsidRDefault="00D57919" w:rsidP="00701DC8">
      <w:pPr>
        <w:rPr>
          <w:sz w:val="20"/>
          <w:szCs w:val="20"/>
        </w:rPr>
      </w:pPr>
    </w:p>
    <w:p w14:paraId="785D3D72" w14:textId="77777777" w:rsidR="00D57919" w:rsidRDefault="00D57919" w:rsidP="00701DC8">
      <w:pPr>
        <w:rPr>
          <w:sz w:val="20"/>
          <w:szCs w:val="20"/>
        </w:rPr>
      </w:pPr>
    </w:p>
    <w:p w14:paraId="2C0B3C38" w14:textId="77777777" w:rsidR="00D57919" w:rsidRDefault="00D57919" w:rsidP="00701DC8">
      <w:pPr>
        <w:rPr>
          <w:sz w:val="20"/>
          <w:szCs w:val="20"/>
        </w:rPr>
      </w:pPr>
    </w:p>
    <w:p w14:paraId="46120949" w14:textId="77777777" w:rsidR="00D57919" w:rsidRDefault="00D57919" w:rsidP="00701DC8">
      <w:pPr>
        <w:rPr>
          <w:sz w:val="20"/>
          <w:szCs w:val="20"/>
        </w:rPr>
      </w:pPr>
    </w:p>
    <w:p w14:paraId="3CFB004C" w14:textId="77777777" w:rsidR="00D57919" w:rsidRDefault="00D57919" w:rsidP="00701DC8">
      <w:pPr>
        <w:rPr>
          <w:sz w:val="20"/>
          <w:szCs w:val="20"/>
        </w:rPr>
      </w:pPr>
    </w:p>
    <w:p w14:paraId="04474818" w14:textId="77777777" w:rsidR="008B2656" w:rsidRDefault="008B2656" w:rsidP="00701DC8">
      <w:pPr>
        <w:rPr>
          <w:sz w:val="20"/>
          <w:szCs w:val="20"/>
        </w:rPr>
      </w:pPr>
    </w:p>
    <w:p w14:paraId="3DA56416" w14:textId="77777777" w:rsidR="008B2656" w:rsidRDefault="008B2656" w:rsidP="00701DC8">
      <w:pPr>
        <w:rPr>
          <w:sz w:val="20"/>
          <w:szCs w:val="20"/>
        </w:rPr>
      </w:pPr>
    </w:p>
    <w:p w14:paraId="0CFD6FA5" w14:textId="77777777" w:rsidR="008B2656" w:rsidRPr="008B2656" w:rsidRDefault="008B2656" w:rsidP="008B26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B2656">
        <w:rPr>
          <w:rFonts w:ascii="Times New Roman" w:hAnsi="Times New Roman" w:cs="Times New Roman"/>
          <w:b/>
          <w:bCs/>
          <w:color w:val="000000"/>
          <w:sz w:val="23"/>
          <w:szCs w:val="23"/>
        </w:rPr>
        <w:t>І. АНАЛИЗ НА КВАЛИФИКАЦИОННАТА ДЕЙНОСТ В ДЕТСКАТА ГР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АДИНА ЗА ПРЕДХОДЕН ПЕРИОД</w:t>
      </w:r>
    </w:p>
    <w:p w14:paraId="71B0C3A3" w14:textId="77777777" w:rsidR="008B2656" w:rsidRPr="008B2656" w:rsidRDefault="008B2656" w:rsidP="008B26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B2656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 Анализ на квалификационната дейност в детската градина. </w:t>
      </w:r>
    </w:p>
    <w:p w14:paraId="254E34FC" w14:textId="77777777" w:rsidR="008B2656" w:rsidRPr="00FA194B" w:rsidRDefault="008B2656" w:rsidP="008B26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4536942" w14:textId="77777777" w:rsidR="00D57919" w:rsidRPr="00FA194B" w:rsidRDefault="008B2656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 xml:space="preserve">  Настоящият план се изготвя на основание </w:t>
      </w:r>
      <w:r w:rsidR="00B23757" w:rsidRPr="00FA194B">
        <w:rPr>
          <w:rFonts w:ascii="Times New Roman" w:hAnsi="Times New Roman" w:cs="Times New Roman"/>
          <w:color w:val="000000"/>
          <w:sz w:val="28"/>
          <w:szCs w:val="28"/>
        </w:rPr>
        <w:t>чл.44 ,ал.5 от Наредба 15/22.07.2019г. на МОН  за статута и професионалното развитие на учителите, директорите и другите педагогически специалисти в съответствие с:</w:t>
      </w:r>
    </w:p>
    <w:p w14:paraId="4EF9EE47" w14:textId="77777777" w:rsidR="00B23757" w:rsidRPr="00FA194B" w:rsidRDefault="00B2375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1.Установените потребности за повишаване на квалификацията на учителите</w:t>
      </w:r>
    </w:p>
    <w:p w14:paraId="653709CF" w14:textId="77777777" w:rsidR="00B23757" w:rsidRPr="00FA194B" w:rsidRDefault="00B2375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2.Годишните средства за квалификация, част от които се разходват в съответствие с приоритетните области за продължаваща квалификация, определени от МОН</w:t>
      </w:r>
    </w:p>
    <w:p w14:paraId="0B80393F" w14:textId="77777777" w:rsidR="00B23757" w:rsidRPr="00FA194B" w:rsidRDefault="00B2375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3.Правилата за организиране и провеждане на вътрешно-институционалната  квалификация, съгласувани с педагогическия съвет, утвърдени от директора, които са част от настоящия план.</w:t>
      </w:r>
    </w:p>
    <w:p w14:paraId="5120E0B4" w14:textId="77777777" w:rsidR="00B23757" w:rsidRPr="00FA194B" w:rsidRDefault="00B2375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4.Възможностите за участие на образователните институции в международни и национални програми и проекти.</w:t>
      </w:r>
    </w:p>
    <w:p w14:paraId="755949C8" w14:textId="77777777" w:rsidR="00B23757" w:rsidRPr="00FA194B" w:rsidRDefault="00A93C8F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ДГ „Щурче“  работят 10 педагогически специалисти – 10</w:t>
      </w:r>
      <w:r w:rsidR="00B23757" w:rsidRPr="00FA194B">
        <w:rPr>
          <w:rFonts w:ascii="Times New Roman" w:hAnsi="Times New Roman" w:cs="Times New Roman"/>
          <w:color w:val="000000"/>
          <w:sz w:val="28"/>
          <w:szCs w:val="28"/>
        </w:rPr>
        <w:t xml:space="preserve"> учители и един директор</w:t>
      </w:r>
    </w:p>
    <w:p w14:paraId="7D70692D" w14:textId="77777777" w:rsidR="00B23757" w:rsidRPr="00FA194B" w:rsidRDefault="00B2375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През учебната година са организирани   квалификационни форми на ниво детска градина и с външни обучители.</w:t>
      </w:r>
    </w:p>
    <w:p w14:paraId="5C7FD65C" w14:textId="77777777" w:rsidR="00B23757" w:rsidRPr="00FA194B" w:rsidRDefault="00B2375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На ниво детска градина – открити ситуации, споделяне на добри практики между филиалите</w:t>
      </w:r>
      <w:r w:rsidR="00E73943" w:rsidRPr="00FA194B">
        <w:rPr>
          <w:rFonts w:ascii="Times New Roman" w:hAnsi="Times New Roman" w:cs="Times New Roman"/>
          <w:color w:val="000000"/>
          <w:sz w:val="28"/>
          <w:szCs w:val="28"/>
        </w:rPr>
        <w:t xml:space="preserve"> и практикуми.</w:t>
      </w:r>
    </w:p>
    <w:p w14:paraId="2F4F80BB" w14:textId="77777777" w:rsidR="00E73943" w:rsidRDefault="00E73943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A194B">
        <w:rPr>
          <w:rFonts w:ascii="Times New Roman" w:hAnsi="Times New Roman" w:cs="Times New Roman"/>
          <w:color w:val="000000"/>
          <w:sz w:val="28"/>
          <w:szCs w:val="28"/>
        </w:rPr>
        <w:t>Реализирани теми: „Позитивни подходи за общуване между деца, родители учители“  , „Методика на свързана реч“, „Стимулиране на двигателната  активност чрез МПИ“, „Игрови тех</w:t>
      </w:r>
      <w:r w:rsidR="00A93C8F">
        <w:rPr>
          <w:rFonts w:ascii="Times New Roman" w:hAnsi="Times New Roman" w:cs="Times New Roman"/>
          <w:color w:val="000000"/>
          <w:sz w:val="28"/>
          <w:szCs w:val="28"/>
        </w:rPr>
        <w:t>нологии в образователния процес.</w:t>
      </w:r>
    </w:p>
    <w:p w14:paraId="180A62B3" w14:textId="77777777" w:rsidR="00A93C8F" w:rsidRPr="00A93C8F" w:rsidRDefault="00A93C8F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Трима учители придобиха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V </w:t>
      </w:r>
      <w:r>
        <w:rPr>
          <w:rFonts w:ascii="Times New Roman" w:hAnsi="Times New Roman" w:cs="Times New Roman"/>
          <w:color w:val="000000"/>
          <w:sz w:val="28"/>
          <w:szCs w:val="28"/>
        </w:rPr>
        <w:t>квалификационна степен в ДИКПО гр.Варна</w:t>
      </w:r>
    </w:p>
    <w:p w14:paraId="61791B8E" w14:textId="77777777" w:rsidR="00FA194B" w:rsidRDefault="00FA194B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7E042B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ЦЕЛИ И ЗАДАЧИ</w:t>
      </w:r>
    </w:p>
    <w:p w14:paraId="7E230F11" w14:textId="77777777" w:rsidR="00FA194B" w:rsidRDefault="00FA194B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Основна цел: Развитие на професионалните  компетенции на педагогическия екип, разгръщане на творческата му активност за организиране и осъществяване на иновативна педагогическа дейност в детската градина</w:t>
      </w:r>
    </w:p>
    <w:p w14:paraId="22060261" w14:textId="77777777" w:rsidR="00FA194B" w:rsidRDefault="00FA194B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1.Реализиране на съвременни модели за външна и вътрешно-институционална </w:t>
      </w:r>
      <w:r w:rsidR="00A27225">
        <w:rPr>
          <w:rFonts w:ascii="Times New Roman" w:hAnsi="Times New Roman" w:cs="Times New Roman"/>
          <w:color w:val="000000"/>
          <w:sz w:val="28"/>
          <w:szCs w:val="28"/>
        </w:rPr>
        <w:t>квалификация на педагозите за постигане на по-добро качество на взаимодействие с всички участници в образователния  процес.</w:t>
      </w:r>
    </w:p>
    <w:p w14:paraId="5B95F8D0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2.Стимулиране на педагогическите специалисти чрез обучение и обмяна ан педагогически опит.</w:t>
      </w:r>
    </w:p>
    <w:p w14:paraId="23771889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AF4F27F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14:paraId="1207CADB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1.Овладяване на иновативни методи и технологии за постигане на очакваните резултати в педагогическото взаимодействие.</w:t>
      </w:r>
    </w:p>
    <w:p w14:paraId="4FFDE96E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2.Повишаване на индивидуалните дигитални умения и създаване на условия за съвременен възпитателно-образователен процес в ДГ.</w:t>
      </w:r>
    </w:p>
    <w:p w14:paraId="5AF111CD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3. Да се усъвършенства организацията  и методиката на обучение и стимулиране на професионалните  изяви на учителите.</w:t>
      </w:r>
    </w:p>
    <w:p w14:paraId="6D44D470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4.Осъществяване на тесни връзки и контакти между детската градина и другите образователни структури.</w:t>
      </w:r>
    </w:p>
    <w:p w14:paraId="0496CD45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5. Повишаване на квалификационната степен на учителите за повишаване на компетенциите им.</w:t>
      </w:r>
    </w:p>
    <w:p w14:paraId="284D77DB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3EFBD158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III. </w:t>
      </w:r>
      <w:r>
        <w:rPr>
          <w:rFonts w:ascii="Times New Roman" w:hAnsi="Times New Roman" w:cs="Times New Roman"/>
          <w:color w:val="000000"/>
          <w:sz w:val="28"/>
          <w:szCs w:val="28"/>
        </w:rPr>
        <w:t>ПРИОРИТЕТНИ ТЕМИ ЗА УЧЕБНАТА ГОДИНА И ЦЕЛЕВИ ГРУПИ</w:t>
      </w:r>
    </w:p>
    <w:p w14:paraId="5D9AED11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1.Усъвършенстване на професионалните  умения чрез използване на онлайн ресурси за създаване на електронно съдържание.</w:t>
      </w:r>
    </w:p>
    <w:p w14:paraId="1B8585B0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2.Ранно формиране на мотивация за учене и плавен преход за постъпване  в ДГ, в училище</w:t>
      </w:r>
    </w:p>
    <w:p w14:paraId="6C66629D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3.Придобиване на нови  знания и умения в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STEM </w:t>
      </w:r>
      <w:r w:rsidR="00124195">
        <w:rPr>
          <w:rFonts w:ascii="Times New Roman" w:hAnsi="Times New Roman" w:cs="Times New Roman"/>
          <w:color w:val="000000"/>
          <w:sz w:val="28"/>
          <w:szCs w:val="28"/>
        </w:rPr>
        <w:t>обучение в детската градина</w:t>
      </w:r>
    </w:p>
    <w:p w14:paraId="2EE20B49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4.Формиране на нагласи за учене през целия живот.</w:t>
      </w:r>
    </w:p>
    <w:p w14:paraId="30D7B8E0" w14:textId="77777777" w:rsidR="00A2722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Ф</w:t>
      </w:r>
      <w:r w:rsidR="00A27225">
        <w:rPr>
          <w:rFonts w:ascii="Times New Roman" w:hAnsi="Times New Roman" w:cs="Times New Roman"/>
          <w:color w:val="000000"/>
          <w:sz w:val="28"/>
          <w:szCs w:val="28"/>
        </w:rPr>
        <w:t>орми на квалификация</w:t>
      </w:r>
    </w:p>
    <w:p w14:paraId="5EDC3C8B" w14:textId="77777777" w:rsidR="00A27225" w:rsidRDefault="00A2722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1.Л</w:t>
      </w:r>
      <w:r w:rsidR="00124195">
        <w:rPr>
          <w:rFonts w:ascii="Times New Roman" w:hAnsi="Times New Roman" w:cs="Times New Roman"/>
          <w:color w:val="000000"/>
          <w:sz w:val="28"/>
          <w:szCs w:val="28"/>
        </w:rPr>
        <w:t>ектории, семинари, дискусии</w:t>
      </w:r>
    </w:p>
    <w:p w14:paraId="420B922A" w14:textId="77777777" w:rsid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2.Открити практики/ Дни на отворените  врати/</w:t>
      </w:r>
    </w:p>
    <w:p w14:paraId="50F31DCA" w14:textId="77777777" w:rsid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3.Методическо подпомагане, работни срещи</w:t>
      </w:r>
    </w:p>
    <w:p w14:paraId="19CAA1A1" w14:textId="77777777" w:rsid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4.Презентации</w:t>
      </w:r>
    </w:p>
    <w:p w14:paraId="0DA76FC3" w14:textId="77777777" w:rsid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5.Подпомагане на новоназначени учители</w:t>
      </w:r>
    </w:p>
    <w:p w14:paraId="6B77503F" w14:textId="77777777" w:rsid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IV.</w:t>
      </w:r>
      <w:r>
        <w:rPr>
          <w:rFonts w:ascii="Times New Roman" w:hAnsi="Times New Roman" w:cs="Times New Roman"/>
          <w:color w:val="000000"/>
          <w:sz w:val="28"/>
          <w:szCs w:val="28"/>
        </w:rPr>
        <w:t>Отчитане на участието на педагогическите специалисти в предлаганите форми за повишаване на квалификацията.</w:t>
      </w:r>
    </w:p>
    <w:p w14:paraId="5B4E7ADE" w14:textId="77777777" w:rsid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56C3D">
        <w:rPr>
          <w:rFonts w:ascii="Times New Roman" w:hAnsi="Times New Roman" w:cs="Times New Roman"/>
          <w:color w:val="000000"/>
          <w:sz w:val="28"/>
          <w:szCs w:val="28"/>
        </w:rPr>
        <w:t>Академичен час за вътрешно-институционална квалификация- 45 минути</w:t>
      </w:r>
    </w:p>
    <w:p w14:paraId="6CCC8BC2" w14:textId="77777777" w:rsidR="00356C3D" w:rsidRDefault="00356C3D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73392F">
        <w:rPr>
          <w:rFonts w:ascii="Times New Roman" w:hAnsi="Times New Roman" w:cs="Times New Roman"/>
          <w:color w:val="000000"/>
          <w:sz w:val="28"/>
          <w:szCs w:val="28"/>
        </w:rPr>
        <w:t>При вътрешно-институционалната квалификация</w:t>
      </w:r>
    </w:p>
    <w:p w14:paraId="7E1A8E01" w14:textId="77777777" w:rsidR="0073392F" w:rsidRDefault="0073392F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10D77">
        <w:rPr>
          <w:rFonts w:ascii="Times New Roman" w:hAnsi="Times New Roman" w:cs="Times New Roman"/>
          <w:color w:val="000000"/>
          <w:sz w:val="28"/>
          <w:szCs w:val="28"/>
        </w:rPr>
        <w:t>отчитат темите и присъствените часове на  всеки педагогически специалист в „Карта за отчитане на квалификацията“ и протокол.</w:t>
      </w:r>
    </w:p>
    <w:p w14:paraId="5BC6B85E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3.При квалификация с външен лектор:</w:t>
      </w:r>
    </w:p>
    <w:p w14:paraId="719BDFA9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-отчитат се темите и присъдените или признатите квалификационни кредити/ ако има такива/ в НЕИСПИО. Сертификатите и удостоверенията за присъдени кредити и придобити ПКС се съхраняват в досиетата на педагогическите специалисти.</w:t>
      </w:r>
    </w:p>
    <w:p w14:paraId="03E05DB8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проследява се в атестационен период всеки педагогически спец</w:t>
      </w:r>
      <w:r w:rsidR="00A93C8F">
        <w:rPr>
          <w:rFonts w:ascii="Times New Roman" w:hAnsi="Times New Roman" w:cs="Times New Roman"/>
          <w:color w:val="000000"/>
          <w:sz w:val="28"/>
          <w:szCs w:val="28"/>
        </w:rPr>
        <w:t xml:space="preserve">иалист да има необходимия брой квалификационни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кредити.</w:t>
      </w:r>
    </w:p>
    <w:p w14:paraId="5178111E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Целева група на квалификационната дейност.</w:t>
      </w:r>
    </w:p>
    <w:p w14:paraId="06358B5C" w14:textId="77777777" w:rsidR="00310D77" w:rsidRDefault="00A93C8F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</w:t>
      </w:r>
      <w:r w:rsidR="00310D77">
        <w:rPr>
          <w:rFonts w:ascii="Times New Roman" w:hAnsi="Times New Roman" w:cs="Times New Roman"/>
          <w:color w:val="000000"/>
          <w:sz w:val="28"/>
          <w:szCs w:val="28"/>
        </w:rPr>
        <w:t>ЦИПИ И КРИТЕРИИ</w:t>
      </w:r>
    </w:p>
    <w:p w14:paraId="4F300BA2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1.Адекватност на обучението</w:t>
      </w:r>
    </w:p>
    <w:p w14:paraId="013B1D12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2.Актуалност на обучението</w:t>
      </w:r>
    </w:p>
    <w:p w14:paraId="53D6FF80" w14:textId="77777777" w:rsidR="00310D77" w:rsidRDefault="00310D77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3.Об</w:t>
      </w:r>
      <w:r w:rsidR="004E4413">
        <w:rPr>
          <w:rFonts w:ascii="Times New Roman" w:hAnsi="Times New Roman" w:cs="Times New Roman"/>
          <w:color w:val="000000"/>
          <w:sz w:val="28"/>
          <w:szCs w:val="28"/>
        </w:rPr>
        <w:t>вързаност на равен достъп с професионалното и кариерно развитие</w:t>
      </w:r>
    </w:p>
    <w:p w14:paraId="7A14A1AC" w14:textId="77777777" w:rsidR="004E4413" w:rsidRDefault="004E4413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4.Осигуряване на равен достъп до обучение на персонала в зависимост от заеманата длъжност</w:t>
      </w:r>
    </w:p>
    <w:p w14:paraId="048B366E" w14:textId="77777777" w:rsidR="004E4413" w:rsidRDefault="004E4413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5.Ефективост на обучението – резултатите от обучението да допринасят за повишаване на качеството на дейността на служителите.</w:t>
      </w:r>
    </w:p>
    <w:p w14:paraId="6BB3BFA6" w14:textId="77777777" w:rsidR="004E4413" w:rsidRDefault="004E4413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ЕТАПИ ЗА РЕАЛИЗИРАНЕ НА КВАЛИФИКАЦИОННАТА ДЕЙНОСТ</w:t>
      </w:r>
    </w:p>
    <w:p w14:paraId="69CC2B27" w14:textId="77777777" w:rsidR="004E4413" w:rsidRDefault="004E4413" w:rsidP="004E44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Анализ на кадровия потенциал</w:t>
      </w:r>
    </w:p>
    <w:p w14:paraId="58A06E14" w14:textId="77777777" w:rsidR="004E4413" w:rsidRDefault="004E4413" w:rsidP="004E44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Проучване на потребностите от обучение </w:t>
      </w:r>
    </w:p>
    <w:p w14:paraId="1DABD939" w14:textId="77777777" w:rsidR="00946182" w:rsidRDefault="00946182" w:rsidP="004E44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Определяне на приоритети за обучение и квалификация</w:t>
      </w:r>
    </w:p>
    <w:p w14:paraId="64B91F05" w14:textId="77777777" w:rsidR="00946182" w:rsidRDefault="00946182" w:rsidP="004E44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Планиране на обучението</w:t>
      </w:r>
    </w:p>
    <w:p w14:paraId="2CE7EF50" w14:textId="77777777" w:rsidR="00946182" w:rsidRDefault="00946182" w:rsidP="004E44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Финансово осигуряване на обучението</w:t>
      </w:r>
    </w:p>
    <w:p w14:paraId="58D4AA80" w14:textId="77777777" w:rsidR="00946182" w:rsidRDefault="00946182" w:rsidP="004E44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Анализ и оценка на ефективността на обучението</w:t>
      </w:r>
    </w:p>
    <w:p w14:paraId="719DD38D" w14:textId="77777777" w:rsidR="00946182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94618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V.   </w:t>
      </w:r>
      <w:r w:rsidR="00946182">
        <w:rPr>
          <w:rFonts w:ascii="Times New Roman" w:hAnsi="Times New Roman" w:cs="Times New Roman"/>
          <w:color w:val="000000"/>
          <w:sz w:val="28"/>
          <w:szCs w:val="28"/>
        </w:rPr>
        <w:t>ФИНАНСИРАНЕ</w:t>
      </w:r>
    </w:p>
    <w:p w14:paraId="4EC9CD5F" w14:textId="77777777" w:rsidR="00946182" w:rsidRDefault="0094618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1.За сметка на целевите средства по утвърдения бюджет в размер на 1.2% от ФРЗ</w:t>
      </w:r>
    </w:p>
    <w:p w14:paraId="2ED886CF" w14:textId="77777777" w:rsidR="00946182" w:rsidRDefault="0094618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2.Вътрешната квалификация ще се провежда под формата на методически семинари, лектории, дискусионни форми ,открити практики , презентации на творчески проекти, резултати и анализи на проведени педагогически изследвания и др. с цел обмяна на добри практики , взаимно учене, споделяне и насърчаване за иновации и повишаване на общото ниво на квалификация</w:t>
      </w:r>
      <w:r w:rsidR="00A93C8F">
        <w:rPr>
          <w:rFonts w:ascii="Times New Roman" w:hAnsi="Times New Roman" w:cs="Times New Roman"/>
          <w:color w:val="000000"/>
          <w:sz w:val="28"/>
          <w:szCs w:val="28"/>
        </w:rPr>
        <w:t xml:space="preserve"> на педагогическите специалисти</w:t>
      </w:r>
    </w:p>
    <w:p w14:paraId="43B8901C" w14:textId="77777777" w:rsidR="00324A62" w:rsidRDefault="00A93C8F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324A62">
        <w:rPr>
          <w:rFonts w:ascii="Times New Roman" w:hAnsi="Times New Roman" w:cs="Times New Roman"/>
          <w:color w:val="000000"/>
          <w:sz w:val="28"/>
          <w:szCs w:val="28"/>
        </w:rPr>
        <w:t xml:space="preserve">.Финансирането на външната квалификационна дейност се осигурява в рамките на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на детската градина от общината,</w:t>
      </w:r>
      <w:r w:rsidR="00324A62">
        <w:rPr>
          <w:rFonts w:ascii="Times New Roman" w:hAnsi="Times New Roman" w:cs="Times New Roman"/>
          <w:color w:val="000000"/>
          <w:sz w:val="28"/>
          <w:szCs w:val="28"/>
        </w:rPr>
        <w:t xml:space="preserve"> средства по проекти и програми  за квалификационна дейност</w:t>
      </w:r>
    </w:p>
    <w:p w14:paraId="1A7D6501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5.Самофинансиране за индивидуална квалификация</w:t>
      </w:r>
    </w:p>
    <w:p w14:paraId="5798A13E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ОЧАКВАНИ РЕЗУЛТАТИ</w:t>
      </w:r>
    </w:p>
    <w:p w14:paraId="156EA51D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1.Удоволетворяване на квалификационните потребности и интереси на педагогическите кадри.</w:t>
      </w:r>
    </w:p>
    <w:p w14:paraId="50C0F7FD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2.Усъвършенстване на професионалните компетентности</w:t>
      </w:r>
    </w:p>
    <w:p w14:paraId="15F6966E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3.Разгръщане на творческата активност на педагогическите екипи и прилагане на придобитите знания и умения в практиката.</w:t>
      </w:r>
    </w:p>
    <w:p w14:paraId="2FF5B48E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4.Повишаване на ефективността във взаимодействието между деца-учители и родители</w:t>
      </w:r>
    </w:p>
    <w:p w14:paraId="001C8714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5.Методическо и организационно подпомагане на новоназначени учители</w:t>
      </w:r>
    </w:p>
    <w:p w14:paraId="6176B56C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6.Повишаване на привлекателността на учителската  професия и социален  статус на педагогическите специалисти</w:t>
      </w:r>
    </w:p>
    <w:p w14:paraId="221AE20E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C5EF193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616680F9" w14:textId="77777777" w:rsidR="00324A62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V.</w:t>
      </w:r>
      <w:r w:rsidR="00324A62">
        <w:rPr>
          <w:rFonts w:ascii="Times New Roman" w:hAnsi="Times New Roman" w:cs="Times New Roman"/>
          <w:color w:val="000000"/>
          <w:sz w:val="28"/>
          <w:szCs w:val="28"/>
        </w:rPr>
        <w:t>МОТИВАЦИЯ И СТИМУЛИРАНЕ НА ПЕРСОНАЛА В УЧАСТИЕ В КМАЛИФИКАЦИОННИ ФОРМИ</w:t>
      </w:r>
    </w:p>
    <w:p w14:paraId="346EB1F1" w14:textId="77777777" w:rsidR="00324A62" w:rsidRDefault="00324A62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1.Педагогическите кадри</w:t>
      </w:r>
      <w:r w:rsidR="007E042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A65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042B">
        <w:rPr>
          <w:rFonts w:ascii="Times New Roman" w:hAnsi="Times New Roman" w:cs="Times New Roman"/>
          <w:color w:val="000000"/>
          <w:sz w:val="28"/>
          <w:szCs w:val="28"/>
        </w:rPr>
        <w:t>придобили професионално-квалификационни степени имат право да ръководят дейности за повишаване на квалификацията на равнище детска градина.</w:t>
      </w:r>
    </w:p>
    <w:p w14:paraId="15AD2A18" w14:textId="77777777" w:rsidR="007E042B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2.На педагогическите кадри ,придобили професионално-квалификационна степен се признава по-високо равнище при оценяването и заплащането на труда по ред определен от МОН</w:t>
      </w:r>
    </w:p>
    <w:p w14:paraId="2F348F65" w14:textId="77777777" w:rsidR="007E042B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3.Възможност за кариерно развитие</w:t>
      </w:r>
    </w:p>
    <w:p w14:paraId="0E6DE3C5" w14:textId="77777777" w:rsidR="007E042B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4.Допълнително заплащане на придобилите ПКС</w:t>
      </w:r>
    </w:p>
    <w:p w14:paraId="28C7BA62" w14:textId="77777777" w:rsidR="007E042B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VI. </w:t>
      </w:r>
      <w:r>
        <w:rPr>
          <w:rFonts w:ascii="Times New Roman" w:hAnsi="Times New Roman" w:cs="Times New Roman"/>
          <w:color w:val="000000"/>
          <w:sz w:val="28"/>
          <w:szCs w:val="28"/>
        </w:rPr>
        <w:t>КАЛЕНДАРЕН ПЛАН НА ДЕЙНОСТИТЕ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5"/>
        <w:gridCol w:w="3005"/>
        <w:gridCol w:w="1810"/>
        <w:gridCol w:w="1800"/>
        <w:gridCol w:w="2226"/>
        <w:gridCol w:w="1931"/>
        <w:gridCol w:w="2707"/>
      </w:tblGrid>
      <w:tr w:rsidR="008D3596" w14:paraId="0860CB66" w14:textId="77777777" w:rsidTr="007E042B">
        <w:tc>
          <w:tcPr>
            <w:tcW w:w="562" w:type="dxa"/>
          </w:tcPr>
          <w:p w14:paraId="114615D3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828" w:type="dxa"/>
          </w:tcPr>
          <w:p w14:paraId="48BFF96C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1114" w:type="dxa"/>
          </w:tcPr>
          <w:p w14:paraId="07D07FCD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</w:tc>
        <w:tc>
          <w:tcPr>
            <w:tcW w:w="1959" w:type="dxa"/>
          </w:tcPr>
          <w:p w14:paraId="64C38D99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 на провеждане</w:t>
            </w:r>
          </w:p>
          <w:p w14:paraId="3D1C1447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времетраене</w:t>
            </w:r>
          </w:p>
        </w:tc>
        <w:tc>
          <w:tcPr>
            <w:tcW w:w="1873" w:type="dxa"/>
          </w:tcPr>
          <w:p w14:paraId="7942BEA2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Целева група</w:t>
            </w:r>
          </w:p>
        </w:tc>
        <w:tc>
          <w:tcPr>
            <w:tcW w:w="1951" w:type="dxa"/>
          </w:tcPr>
          <w:p w14:paraId="10983AB3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Отговорник</w:t>
            </w:r>
          </w:p>
        </w:tc>
        <w:tc>
          <w:tcPr>
            <w:tcW w:w="2707" w:type="dxa"/>
          </w:tcPr>
          <w:p w14:paraId="3B10A398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Лектор/организация/</w:t>
            </w:r>
          </w:p>
        </w:tc>
      </w:tr>
      <w:tr w:rsidR="008D3596" w14:paraId="306903EB" w14:textId="77777777" w:rsidTr="007E042B">
        <w:tc>
          <w:tcPr>
            <w:tcW w:w="562" w:type="dxa"/>
          </w:tcPr>
          <w:p w14:paraId="0467BEFB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14:paraId="1B165C22" w14:textId="77777777" w:rsidR="007E042B" w:rsidRDefault="00A174F4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Взаимодействие деца-учители-родители</w:t>
            </w:r>
          </w:p>
        </w:tc>
        <w:tc>
          <w:tcPr>
            <w:tcW w:w="1114" w:type="dxa"/>
          </w:tcPr>
          <w:p w14:paraId="43D939A0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</w:t>
            </w:r>
          </w:p>
        </w:tc>
        <w:tc>
          <w:tcPr>
            <w:tcW w:w="1959" w:type="dxa"/>
          </w:tcPr>
          <w:p w14:paraId="7F848E95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септември</w:t>
            </w:r>
          </w:p>
        </w:tc>
        <w:tc>
          <w:tcPr>
            <w:tcW w:w="1873" w:type="dxa"/>
          </w:tcPr>
          <w:p w14:paraId="1B5ED3B5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</w:t>
            </w:r>
            <w:r w:rsidR="00774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непедагогически персонал</w:t>
            </w:r>
          </w:p>
        </w:tc>
        <w:tc>
          <w:tcPr>
            <w:tcW w:w="1951" w:type="dxa"/>
          </w:tcPr>
          <w:p w14:paraId="1FEC77AF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r w:rsidR="00774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мед.сестра</w:t>
            </w:r>
          </w:p>
        </w:tc>
        <w:tc>
          <w:tcPr>
            <w:tcW w:w="2707" w:type="dxa"/>
          </w:tcPr>
          <w:p w14:paraId="4DB83F81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Вътрешна квалификация</w:t>
            </w:r>
          </w:p>
        </w:tc>
      </w:tr>
      <w:tr w:rsidR="008D3596" w14:paraId="0BAFE22B" w14:textId="77777777" w:rsidTr="007E042B">
        <w:tc>
          <w:tcPr>
            <w:tcW w:w="562" w:type="dxa"/>
          </w:tcPr>
          <w:p w14:paraId="47C80FDC" w14:textId="77777777" w:rsidR="007E042B" w:rsidRDefault="007E042B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14:paraId="61153B51" w14:textId="77777777" w:rsidR="007E042B" w:rsidRDefault="00A174F4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Емпатия при децата-как да научим децата да ценят другите</w:t>
            </w:r>
          </w:p>
        </w:tc>
        <w:tc>
          <w:tcPr>
            <w:tcW w:w="1114" w:type="dxa"/>
          </w:tcPr>
          <w:p w14:paraId="06918ED0" w14:textId="77777777" w:rsidR="007E042B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дискусия</w:t>
            </w:r>
          </w:p>
        </w:tc>
        <w:tc>
          <w:tcPr>
            <w:tcW w:w="1959" w:type="dxa"/>
          </w:tcPr>
          <w:p w14:paraId="192062C2" w14:textId="77777777" w:rsidR="007E042B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октомври</w:t>
            </w:r>
          </w:p>
        </w:tc>
        <w:tc>
          <w:tcPr>
            <w:tcW w:w="1873" w:type="dxa"/>
          </w:tcPr>
          <w:p w14:paraId="0A7971DD" w14:textId="77777777" w:rsidR="008D3596" w:rsidRDefault="0077478C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Учители </w:t>
            </w:r>
          </w:p>
        </w:tc>
        <w:tc>
          <w:tcPr>
            <w:tcW w:w="1951" w:type="dxa"/>
          </w:tcPr>
          <w:p w14:paraId="7011E667" w14:textId="77777777" w:rsidR="007E042B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Комисия по квалификация</w:t>
            </w:r>
          </w:p>
          <w:p w14:paraId="79C0E351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2707" w:type="dxa"/>
          </w:tcPr>
          <w:p w14:paraId="77DD9BD3" w14:textId="77777777" w:rsidR="007E042B" w:rsidRDefault="008D3596" w:rsidP="0077478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7747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ътрешна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квалификация</w:t>
            </w:r>
          </w:p>
        </w:tc>
      </w:tr>
      <w:tr w:rsidR="008D3596" w14:paraId="232AF95A" w14:textId="77777777" w:rsidTr="007E042B">
        <w:tc>
          <w:tcPr>
            <w:tcW w:w="562" w:type="dxa"/>
          </w:tcPr>
          <w:p w14:paraId="7584507A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 w14:paraId="701055BF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Стимулиране на двигателната активност на децата чрез ПИ</w:t>
            </w:r>
          </w:p>
        </w:tc>
        <w:tc>
          <w:tcPr>
            <w:tcW w:w="1114" w:type="dxa"/>
          </w:tcPr>
          <w:p w14:paraId="3DB68349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Представяне на игри за различни възрасти</w:t>
            </w:r>
          </w:p>
        </w:tc>
        <w:tc>
          <w:tcPr>
            <w:tcW w:w="1959" w:type="dxa"/>
          </w:tcPr>
          <w:p w14:paraId="1DD76DF3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ноември</w:t>
            </w:r>
          </w:p>
        </w:tc>
        <w:tc>
          <w:tcPr>
            <w:tcW w:w="1873" w:type="dxa"/>
          </w:tcPr>
          <w:p w14:paraId="6CA1C25D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</w:t>
            </w:r>
          </w:p>
          <w:p w14:paraId="14AA67BE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1" w:type="dxa"/>
          </w:tcPr>
          <w:p w14:paraId="685AA489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Комисия по квалификация</w:t>
            </w:r>
          </w:p>
        </w:tc>
        <w:tc>
          <w:tcPr>
            <w:tcW w:w="2707" w:type="dxa"/>
          </w:tcPr>
          <w:p w14:paraId="786704AB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Вътрешна квалификация</w:t>
            </w:r>
          </w:p>
        </w:tc>
      </w:tr>
      <w:tr w:rsidR="008D3596" w14:paraId="7ABAE693" w14:textId="77777777" w:rsidTr="007E042B">
        <w:tc>
          <w:tcPr>
            <w:tcW w:w="562" w:type="dxa"/>
          </w:tcPr>
          <w:p w14:paraId="42ACB475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 w14:paraId="7693C045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Игрови технологии за осъществяване на възпитателно-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образователния процес в ДГ                                        </w:t>
            </w:r>
          </w:p>
        </w:tc>
        <w:tc>
          <w:tcPr>
            <w:tcW w:w="1114" w:type="dxa"/>
          </w:tcPr>
          <w:p w14:paraId="1D441A1E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Методическо </w:t>
            </w:r>
          </w:p>
          <w:p w14:paraId="58AABEE6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подпомагане</w:t>
            </w:r>
          </w:p>
        </w:tc>
        <w:tc>
          <w:tcPr>
            <w:tcW w:w="1959" w:type="dxa"/>
          </w:tcPr>
          <w:p w14:paraId="296A5AC4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януари</w:t>
            </w:r>
          </w:p>
        </w:tc>
        <w:tc>
          <w:tcPr>
            <w:tcW w:w="1873" w:type="dxa"/>
          </w:tcPr>
          <w:p w14:paraId="7028E98A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</w:t>
            </w:r>
          </w:p>
        </w:tc>
        <w:tc>
          <w:tcPr>
            <w:tcW w:w="1951" w:type="dxa"/>
          </w:tcPr>
          <w:p w14:paraId="6C945941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П-л комисия квалификация</w:t>
            </w:r>
          </w:p>
        </w:tc>
        <w:tc>
          <w:tcPr>
            <w:tcW w:w="2707" w:type="dxa"/>
          </w:tcPr>
          <w:p w14:paraId="1230F1DA" w14:textId="77777777" w:rsidR="008D3596" w:rsidRDefault="008D3596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Външна квалификация</w:t>
            </w:r>
          </w:p>
        </w:tc>
      </w:tr>
      <w:tr w:rsidR="00101C3E" w14:paraId="5D20D48F" w14:textId="77777777" w:rsidTr="007E042B">
        <w:tc>
          <w:tcPr>
            <w:tcW w:w="562" w:type="dxa"/>
          </w:tcPr>
          <w:p w14:paraId="6F2C7FF3" w14:textId="77777777" w:rsidR="00101C3E" w:rsidRDefault="00101C3E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828" w:type="dxa"/>
          </w:tcPr>
          <w:p w14:paraId="19357282" w14:textId="77777777" w:rsidR="00101C3E" w:rsidRDefault="00A174F4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Добри практики</w:t>
            </w:r>
          </w:p>
        </w:tc>
        <w:tc>
          <w:tcPr>
            <w:tcW w:w="1114" w:type="dxa"/>
          </w:tcPr>
          <w:p w14:paraId="3276A7FD" w14:textId="77777777" w:rsidR="00101C3E" w:rsidRDefault="00966280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Обучение-презентация</w:t>
            </w:r>
          </w:p>
        </w:tc>
        <w:tc>
          <w:tcPr>
            <w:tcW w:w="1959" w:type="dxa"/>
          </w:tcPr>
          <w:p w14:paraId="0D1768AF" w14:textId="77777777" w:rsidR="00101C3E" w:rsidRDefault="00966280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февруари</w:t>
            </w:r>
          </w:p>
        </w:tc>
        <w:tc>
          <w:tcPr>
            <w:tcW w:w="1873" w:type="dxa"/>
          </w:tcPr>
          <w:p w14:paraId="5617B7E5" w14:textId="77777777" w:rsidR="00101C3E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Учители </w:t>
            </w:r>
          </w:p>
        </w:tc>
        <w:tc>
          <w:tcPr>
            <w:tcW w:w="1951" w:type="dxa"/>
          </w:tcPr>
          <w:p w14:paraId="66F6C07A" w14:textId="77777777" w:rsidR="00101C3E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 ПГ</w:t>
            </w:r>
          </w:p>
        </w:tc>
        <w:tc>
          <w:tcPr>
            <w:tcW w:w="2707" w:type="dxa"/>
          </w:tcPr>
          <w:p w14:paraId="234304EE" w14:textId="77777777" w:rsidR="00101C3E" w:rsidRDefault="001A02DA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Вътрешна квалификаия</w:t>
            </w:r>
          </w:p>
        </w:tc>
      </w:tr>
      <w:tr w:rsidR="003B3AF8" w14:paraId="003B212E" w14:textId="77777777" w:rsidTr="007E042B">
        <w:tc>
          <w:tcPr>
            <w:tcW w:w="562" w:type="dxa"/>
          </w:tcPr>
          <w:p w14:paraId="4F875155" w14:textId="77777777" w:rsidR="003B3AF8" w:rsidRP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 w14:paraId="15480C7D" w14:textId="77777777" w:rsidR="003B3AF8" w:rsidRP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STEAM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ДГ</w:t>
            </w:r>
          </w:p>
        </w:tc>
        <w:tc>
          <w:tcPr>
            <w:tcW w:w="1114" w:type="dxa"/>
          </w:tcPr>
          <w:p w14:paraId="0813CC63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Обучение-презентация</w:t>
            </w:r>
          </w:p>
        </w:tc>
        <w:tc>
          <w:tcPr>
            <w:tcW w:w="1959" w:type="dxa"/>
          </w:tcPr>
          <w:p w14:paraId="7A94B58C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1873" w:type="dxa"/>
          </w:tcPr>
          <w:p w14:paraId="3605B5EB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</w:t>
            </w:r>
          </w:p>
        </w:tc>
        <w:tc>
          <w:tcPr>
            <w:tcW w:w="1951" w:type="dxa"/>
          </w:tcPr>
          <w:p w14:paraId="1420CE2B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Директор, п-л комисия квалификация</w:t>
            </w:r>
          </w:p>
        </w:tc>
        <w:tc>
          <w:tcPr>
            <w:tcW w:w="2707" w:type="dxa"/>
          </w:tcPr>
          <w:p w14:paraId="4991FA46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Външна квалификация</w:t>
            </w:r>
          </w:p>
        </w:tc>
      </w:tr>
      <w:tr w:rsidR="003B3AF8" w14:paraId="7FF66F98" w14:textId="77777777" w:rsidTr="007E042B">
        <w:tc>
          <w:tcPr>
            <w:tcW w:w="562" w:type="dxa"/>
          </w:tcPr>
          <w:p w14:paraId="77749BB4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14:paraId="4F8638DC" w14:textId="77777777" w:rsidR="003B3AF8" w:rsidRP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Обучителни трудности-предизвикателство и реалност</w:t>
            </w:r>
          </w:p>
        </w:tc>
        <w:tc>
          <w:tcPr>
            <w:tcW w:w="1114" w:type="dxa"/>
          </w:tcPr>
          <w:p w14:paraId="6B402A82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Споделяне на добри практики</w:t>
            </w:r>
          </w:p>
        </w:tc>
        <w:tc>
          <w:tcPr>
            <w:tcW w:w="1959" w:type="dxa"/>
          </w:tcPr>
          <w:p w14:paraId="17ABAE39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април</w:t>
            </w:r>
          </w:p>
        </w:tc>
        <w:tc>
          <w:tcPr>
            <w:tcW w:w="1873" w:type="dxa"/>
          </w:tcPr>
          <w:p w14:paraId="304770E3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</w:t>
            </w:r>
          </w:p>
        </w:tc>
        <w:tc>
          <w:tcPr>
            <w:tcW w:w="1951" w:type="dxa"/>
          </w:tcPr>
          <w:p w14:paraId="3FC28670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Директор, п-л комисия квалификация</w:t>
            </w:r>
          </w:p>
        </w:tc>
        <w:tc>
          <w:tcPr>
            <w:tcW w:w="2707" w:type="dxa"/>
          </w:tcPr>
          <w:p w14:paraId="24AC4597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Вътрешна квалификация</w:t>
            </w:r>
          </w:p>
        </w:tc>
      </w:tr>
      <w:tr w:rsidR="003B3AF8" w14:paraId="688D1872" w14:textId="77777777" w:rsidTr="007E042B">
        <w:tc>
          <w:tcPr>
            <w:tcW w:w="562" w:type="dxa"/>
          </w:tcPr>
          <w:p w14:paraId="2C240DD6" w14:textId="77777777" w:rsidR="003B3AF8" w:rsidRDefault="003B3AF8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14:paraId="7E3388B4" w14:textId="77777777" w:rsidR="003B3AF8" w:rsidRDefault="00C5334A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Изкуствен интелкт</w:t>
            </w:r>
          </w:p>
        </w:tc>
        <w:tc>
          <w:tcPr>
            <w:tcW w:w="1114" w:type="dxa"/>
          </w:tcPr>
          <w:p w14:paraId="1A1069EA" w14:textId="77777777" w:rsidR="003B3AF8" w:rsidRDefault="00D80F8F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</w:t>
            </w:r>
          </w:p>
        </w:tc>
        <w:tc>
          <w:tcPr>
            <w:tcW w:w="1959" w:type="dxa"/>
          </w:tcPr>
          <w:p w14:paraId="02BBE7B0" w14:textId="77777777" w:rsidR="003B3AF8" w:rsidRDefault="00D80F8F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873" w:type="dxa"/>
          </w:tcPr>
          <w:p w14:paraId="7DB40ED2" w14:textId="77777777" w:rsidR="003B3AF8" w:rsidRDefault="00D80F8F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Учители</w:t>
            </w:r>
          </w:p>
        </w:tc>
        <w:tc>
          <w:tcPr>
            <w:tcW w:w="1951" w:type="dxa"/>
          </w:tcPr>
          <w:p w14:paraId="7FA97DDB" w14:textId="77777777" w:rsidR="003B3AF8" w:rsidRDefault="00D80F8F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2707" w:type="dxa"/>
          </w:tcPr>
          <w:p w14:paraId="244E3D29" w14:textId="77777777" w:rsidR="003B3AF8" w:rsidRDefault="00D80F8F" w:rsidP="009461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Външна квалификация</w:t>
            </w:r>
          </w:p>
        </w:tc>
      </w:tr>
    </w:tbl>
    <w:p w14:paraId="07EFC35B" w14:textId="77777777" w:rsidR="007E042B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42629CA" w14:textId="77777777" w:rsidR="007E042B" w:rsidRDefault="0077478C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Планът за квалификация е приет с решение на Педагогическия с</w:t>
      </w:r>
      <w:r w:rsidR="00FD37EA">
        <w:rPr>
          <w:rFonts w:ascii="Times New Roman" w:hAnsi="Times New Roman" w:cs="Times New Roman"/>
          <w:color w:val="000000"/>
          <w:sz w:val="28"/>
          <w:szCs w:val="28"/>
        </w:rPr>
        <w:t>ъвет- протокол № 1 от 16</w:t>
      </w:r>
      <w:r w:rsidR="00604F40">
        <w:rPr>
          <w:rFonts w:ascii="Times New Roman" w:hAnsi="Times New Roman" w:cs="Times New Roman"/>
          <w:color w:val="000000"/>
          <w:sz w:val="28"/>
          <w:szCs w:val="28"/>
        </w:rPr>
        <w:t>.09.2025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C5334A">
        <w:rPr>
          <w:rFonts w:ascii="Times New Roman" w:hAnsi="Times New Roman" w:cs="Times New Roman"/>
          <w:color w:val="000000"/>
          <w:sz w:val="28"/>
          <w:szCs w:val="28"/>
        </w:rPr>
        <w:t>и утвърден с</w:t>
      </w:r>
      <w:r w:rsidR="00604F40">
        <w:rPr>
          <w:rFonts w:ascii="Times New Roman" w:hAnsi="Times New Roman" w:cs="Times New Roman"/>
          <w:color w:val="000000"/>
          <w:sz w:val="28"/>
          <w:szCs w:val="28"/>
        </w:rPr>
        <w:t>ъс заповед № РД 07-8/ 20.09.2025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171DF8E9" w14:textId="77777777" w:rsidR="007E042B" w:rsidRPr="007E042B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3E2C3E7" w14:textId="77777777" w:rsidR="007E042B" w:rsidRPr="00946182" w:rsidRDefault="007E042B" w:rsidP="0094618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D827D23" w14:textId="77777777" w:rsidR="00124195" w:rsidRPr="00124195" w:rsidRDefault="00124195" w:rsidP="008B265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2078A3E" w14:textId="77777777" w:rsidR="00E73943" w:rsidRPr="00FA194B" w:rsidRDefault="00E73943" w:rsidP="008B2656">
      <w:pPr>
        <w:rPr>
          <w:sz w:val="28"/>
          <w:szCs w:val="28"/>
          <w:lang w:val="en-US"/>
        </w:rPr>
      </w:pPr>
    </w:p>
    <w:sectPr w:rsidR="00E73943" w:rsidRPr="00FA194B" w:rsidSect="00701D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B7B39"/>
    <w:multiLevelType w:val="hybridMultilevel"/>
    <w:tmpl w:val="E12ABB6C"/>
    <w:lvl w:ilvl="0" w:tplc="C51A04B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41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23C"/>
    <w:rsid w:val="0001481D"/>
    <w:rsid w:val="0002116A"/>
    <w:rsid w:val="00101C3E"/>
    <w:rsid w:val="00124195"/>
    <w:rsid w:val="001A02DA"/>
    <w:rsid w:val="002A653A"/>
    <w:rsid w:val="00310D77"/>
    <w:rsid w:val="00324A62"/>
    <w:rsid w:val="00356C3D"/>
    <w:rsid w:val="003B3AF8"/>
    <w:rsid w:val="004A17CA"/>
    <w:rsid w:val="004E4413"/>
    <w:rsid w:val="00563DE3"/>
    <w:rsid w:val="00604F40"/>
    <w:rsid w:val="00701DC8"/>
    <w:rsid w:val="0073392F"/>
    <w:rsid w:val="0077478C"/>
    <w:rsid w:val="007E042B"/>
    <w:rsid w:val="008B2656"/>
    <w:rsid w:val="008D3596"/>
    <w:rsid w:val="00903092"/>
    <w:rsid w:val="0091623C"/>
    <w:rsid w:val="00946182"/>
    <w:rsid w:val="00966280"/>
    <w:rsid w:val="00A174F4"/>
    <w:rsid w:val="00A27225"/>
    <w:rsid w:val="00A93C8F"/>
    <w:rsid w:val="00B23757"/>
    <w:rsid w:val="00C5334A"/>
    <w:rsid w:val="00D33BFA"/>
    <w:rsid w:val="00D57919"/>
    <w:rsid w:val="00D80F8F"/>
    <w:rsid w:val="00DA5C15"/>
    <w:rsid w:val="00E73943"/>
    <w:rsid w:val="00EB1DBA"/>
    <w:rsid w:val="00FA194B"/>
    <w:rsid w:val="00FD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A036"/>
  <w15:chartTrackingRefBased/>
  <w15:docId w15:val="{545A31E9-1E50-4195-82C3-8C8782A80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1D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E4413"/>
    <w:pPr>
      <w:ind w:left="720"/>
      <w:contextualSpacing/>
    </w:pPr>
  </w:style>
  <w:style w:type="table" w:styleId="a4">
    <w:name w:val="Table Grid"/>
    <w:basedOn w:val="a1"/>
    <w:uiPriority w:val="39"/>
    <w:rsid w:val="007E0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93C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F87D5-F1C5-4E0F-9934-B05CFAFA0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cp:lastPrinted>2024-10-10T08:32:00Z</cp:lastPrinted>
  <dcterms:created xsi:type="dcterms:W3CDTF">2025-11-27T12:20:00Z</dcterms:created>
  <dcterms:modified xsi:type="dcterms:W3CDTF">2025-11-27T12:20:00Z</dcterms:modified>
</cp:coreProperties>
</file>